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dokument behandlar höga naturvärden i avverkningsanmälan A 32971-2024 i Bodens kommun. Denna avverkningsanmälan inkom 2024-08-13 och omfattar 10,0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