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24233-2026 i Bodens kommun</w:t>
      </w:r>
    </w:p>
    <w:p>
      <w:r>
        <w:t>Denna tillsynsbegäran behandlar höga naturvärden i avverkningsanmälan A 24233-2026 i Bodens kommun som inkom 2026-05-26 och omfattar 2,7 ha.</w:t>
      </w:r>
    </w:p>
    <w:p>
      <w:pPr>
        <w:pStyle w:val="Caption"/>
      </w:pPr>
      <w:r>
        <w:drawing>
          <wp:inline xmlns:a="http://schemas.openxmlformats.org/drawingml/2006/main" xmlns:pic="http://schemas.openxmlformats.org/drawingml/2006/picture">
            <wp:extent cx="5486400" cy="4508733"/>
            <wp:docPr id="1" name="Picture 1"/>
            <wp:cNvGraphicFramePr>
              <a:graphicFrameLocks noChangeAspect="1"/>
            </wp:cNvGraphicFramePr>
            <a:graphic>
              <a:graphicData uri="http://schemas.openxmlformats.org/drawingml/2006/picture">
                <pic:pic>
                  <pic:nvPicPr>
                    <pic:cNvPr id="0" name="A 24233-2026 karta.png"/>
                    <pic:cNvPicPr/>
                  </pic:nvPicPr>
                  <pic:blipFill>
                    <a:blip r:embed="rId16"/>
                    <a:stretch>
                      <a:fillRect/>
                    </a:stretch>
                  </pic:blipFill>
                  <pic:spPr>
                    <a:xfrm>
                      <a:off x="0" y="0"/>
                      <a:ext cx="5486400" cy="45087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7324707, E 799468 i SWEREF 99 TM.</w:t>
      </w:r>
    </w:p>
    <w:p>
      <w:r>
        <w:t>I avverkningsanmälan finns fynd av 12 naturvårdsarter, varav 3 är rödlistade, 3 är fridlysta, 9 är typiska (T) och 2 är signalarter (S): garnlav (VU, T), talltita (NT, §4), tretåig hackspett (NT, T, §4), björksplintborre (S), skinnlav (S, T), brudborste (T), hultbräken (T), liljekonvalj (T), linnea (T), ormbär (T), torta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 xml:space="preserve">Linnea </w:t>
      </w:r>
      <w:r>
        <w:t xml:space="preserve">är typisk art för </w:t>
      </w:r>
      <w:r>
        <w:rPr>
          <w:i/>
        </w:rPr>
        <w:t>9010 Taiga</w:t>
      </w:r>
      <w:r>
        <w:t>. På linnea kan man hitta sporsäcksvampen linnealudd (SLU Artdatabanken, 2025).</w:t>
      </w:r>
    </w:p>
    <w:p>
      <w:r>
        <w:rPr>
          <w:b/>
        </w:rPr>
        <w:t>Ormbär</w:t>
      </w:r>
      <w:r>
        <w:t xml:space="preserve"> är typisk art för </w:t>
      </w:r>
      <w:r>
        <w:rPr>
          <w:i/>
        </w:rPr>
        <w:t xml:space="preserve">9050 Näringsrik granskog </w:t>
      </w:r>
      <w:r>
        <w:t>(SLU Artdatabanken, 2025).</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tretåig hackspett (NT, T, §4), skinnlav (S, T), brudborste (T), hultbräken (T), liljekonvalj (T), linnea (T), ormbär (T) och torta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