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2930-2025 i Bodens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