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64709-2020 i Bodens kommun</w:t>
      </w:r>
    </w:p>
    <w:p>
      <w:r>
        <w:t>Detta dokument behandlar höga naturvärden i avverkningsanmälan A 64709-2020 i Bodens kommun. Denna avverkningsanmälan inkom 2020-12-04 00:00:00 och omfattar 10,3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fläckporing (VU), sälgtagging (VU), nordtagging (NT), oljetagging (NT), talltita (NT, §4), luddlav (S), trådticka (S), grönsiska (§4), järnsparv (§4)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0771"/>
            <wp:docPr id="1" name="Picture 1"/>
            <wp:cNvGraphicFramePr>
              <a:graphicFrameLocks noChangeAspect="1"/>
            </wp:cNvGraphicFramePr>
            <a:graphic>
              <a:graphicData uri="http://schemas.openxmlformats.org/drawingml/2006/picture">
                <pic:pic>
                  <pic:nvPicPr>
                    <pic:cNvPr id="0" name="A 64709-2020 karta.png"/>
                    <pic:cNvPicPr/>
                  </pic:nvPicPr>
                  <pic:blipFill>
                    <a:blip r:embed="rId16"/>
                    <a:stretch>
                      <a:fillRect/>
                    </a:stretch>
                  </pic:blipFill>
                  <pic:spPr>
                    <a:xfrm>
                      <a:off x="0" y="0"/>
                      <a:ext cx="5486400" cy="4860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7319049, E 809350 i SWEREF 99 TM.</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Sälgtagging (VU)</w:t>
      </w:r>
      <w:r>
        <w:t xml:space="preserve"> är en ytterst sällsynt art med mycket liten population i landet. Den är en nedbrytare i murken ved av sälg och poppel i sumpskog och kärr. Granskog med högt grundvatten och inslag av sälg är en försvinnande biotop som hyser ett flertal hotade arter. Alla kända lokaler med sälgtagging måste skyddas och inventeras (SLU Artdatabanken, 2024).</w:t>
      </w:r>
    </w:p>
    <w:p>
      <w:pPr>
        <w:pStyle w:val="Heading1"/>
      </w:pPr>
      <w:r>
        <w:t>Fridlysta arter</w:t>
      </w:r>
    </w:p>
    <w:p>
      <w:r>
        <w:t>Följande fridlysta arter har sina livsmiljöer och växtplatser i den avverkningsanmälda skogen: talltita (NT, §4), grönsiska (§4), järnsparv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