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9-2024 i Bodens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