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19-2020 i Bodens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