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25839-2025 i Bodens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