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2-2019 i Bod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