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500-2025 i Bode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