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3007-2022 i Bod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