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29150-2023 i Bodens kommun</w:t>
      </w:r>
    </w:p>
    <w:p>
      <w:r>
        <w:t>Denna tillsynsbegäran behandlar höga naturvärden i avverkningsanmälan A 29150-2023 i Bodens kommun som inkom 2023-06-28 och omfattar 2,9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9150-2023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7357930, E 762921 i SWEREF 99 TM.</w:t>
      </w:r>
    </w:p>
    <w:p>
      <w:r>
        <w:t>I och inom 25 meter från avverkningsanmälan finns fynd av 11 naturvårdsarter, varav 7 är rödlistade, 3 är fridlysta och 5 är typiska (T): knärot (VU, T, §8), urskogsänger (VU), vit aspticka (VU), björkplattnos (NT), månlåsbräken (NT), talltita (NT, §4), ullticka (NT, T), brudborste (T), ekbräken (T),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288437"/>
            <wp:docPr id="2" name="Picture 2"/>
            <wp:cNvGraphicFramePr>
              <a:graphicFrameLocks noChangeAspect="1"/>
            </wp:cNvGraphicFramePr>
            <a:graphic>
              <a:graphicData uri="http://schemas.openxmlformats.org/drawingml/2006/picture">
                <pic:pic>
                  <pic:nvPicPr>
                    <pic:cNvPr id="0" name="A 29150-2023 karta knärot.png"/>
                    <pic:cNvPicPr/>
                  </pic:nvPicPr>
                  <pic:blipFill>
                    <a:blip r:embed="rId17"/>
                    <a:stretch>
                      <a:fillRect/>
                    </a:stretch>
                  </pic:blipFill>
                  <pic:spPr>
                    <a:xfrm>
                      <a:off x="0" y="0"/>
                      <a:ext cx="5486400" cy="5288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7357930, E 762921 i SWEREF 99 TM.</w:t>
      </w:r>
    </w:p>
    <w:p>
      <w:r>
        <w:rPr>
          <w:b/>
        </w:rPr>
        <w:t>Urskogsänger (VU)</w:t>
      </w:r>
      <w:r>
        <w:t xml:space="preserve"> lever i bon av hästmyran </w:t>
      </w:r>
      <w:r>
        <w:rPr>
          <w:i/>
        </w:rPr>
        <w:t>Camponotus herculeanus</w:t>
      </w:r>
      <w:r>
        <w:t xml:space="preserve">, vanligen i grova solexponerade tallhögstubbar som varit döda mera än tio år, men även i döda klibbalar, aspar, björkar, och granar. Artens larver lever främst av döda myror. Larven går inför förpuppningen in i den lösare veden och gnager en särskild puppkammare där. Den fullbildade skalbaggen kläcks oftast på hösten och övervintrar i puppkammaren. Skalbaggen kan påträffas löpande omkring i solskenet utanpå torrträden redan i slutet av april. Arten missgynnas av en minskad tillgång på grova torrträd och högstubbar med hästmyror. Ofta förekommer även stubbfuktbagge (VU), </w:t>
      </w:r>
      <w:r>
        <w:rPr>
          <w:i/>
        </w:rPr>
        <w:t>Cryptophagus quercinus</w:t>
      </w:r>
      <w:r>
        <w:t xml:space="preserve"> och nordlig svampklobagge i samma träd (SLU Artdatabanken, 2024).</w:t>
      </w:r>
    </w:p>
    <w:p>
      <w:r>
        <w:rPr>
          <w:b/>
        </w:rPr>
        <w:t>Vit aspticka (VU)</w:t>
      </w:r>
      <w:r>
        <w:t>, rödlistad som Sårbar (VU), hotas av brist på död ved och alla skogliga åtgärder som innebär att döda eller skadade grova gamla aspar tas bort innebär ett direkt hot. Även slutavverkningar, skoglig gallring eller annat uttag av virke på växtplatsen som ger ett förändrat lokalklimat missgynnar arten. För att säkerställa den vita asptickans fortlevnad bör artens växtplatser, befintliga vindfällen, döende träd och torrakor av asp lämnas intakta. Ett långsiktigt tillförsäkrande om framtida tillgång till ved är en förutsättning för artens fortlevnad i området. De kända lokalerna bör ges ett juridiskt skydd (SLU Artdatabanken, 2024).</w:t>
      </w:r>
    </w:p>
    <w:p>
      <w:r>
        <w:rPr>
          <w:b/>
        </w:rPr>
        <w:t xml:space="preserve">Björkplattnos (NT) </w:t>
      </w:r>
      <w:r>
        <w:t>är en skalbagge vars larvutveckling sker i innerbarken på 5–15 cm grova, nyligen döda grenar och stammar av olika lövträd. Björk, al, rönn, sälg och asp anges som värdväxter. Arten hotas av minskad mängd lämpligt yngelsubstrat till följd av ett ökat nyttjande av ved för framställning av energi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brudborste (T), ekbräken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