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884-2024 i Bodens kommun</w:t>
      </w:r>
    </w:p>
    <w:p>
      <w:r>
        <w:t>Denna tillsynsbegäran behandlar höga naturvärden i samrådsanmälan S 884-2024 i Bodens kommun som inkom 2024-03-25 och omfattar 1,6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S 884-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7355831, E 801303 i SWEREF 99 TM.</w:t>
      </w:r>
    </w:p>
    <w:p>
      <w:r>
        <w:t>Inom 21 meter från samrådsanmälan finns fynd av 2 naturvårdsarter, varav 1 är fridlyst, 2 är typiska (T) och 2 är signalarter (S):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75542"/>
            <wp:docPr id="2" name="Picture 2"/>
            <wp:cNvGraphicFramePr>
              <a:graphicFrameLocks noChangeAspect="1"/>
            </wp:cNvGraphicFramePr>
            <a:graphic>
              <a:graphicData uri="http://schemas.openxmlformats.org/drawingml/2006/picture">
                <pic:pic>
                  <pic:nvPicPr>
                    <pic:cNvPr id="0" name="S 884-2024 karta knärot.png"/>
                    <pic:cNvPicPr/>
                  </pic:nvPicPr>
                  <pic:blipFill>
                    <a:blip r:embed="rId17"/>
                    <a:stretch>
                      <a:fillRect/>
                    </a:stretch>
                  </pic:blipFill>
                  <pic:spPr>
                    <a:xfrm>
                      <a:off x="0" y="0"/>
                      <a:ext cx="5486400" cy="48755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7355831, E 801303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