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18548-2025 i Bodens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