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dokument behandlar höga naturvärden i avverkningsanmälan A 28267-2025 i Bodens kommun. Denna avverkningsanmälan inkom 2025-06-10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