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blanksvart spiklav (NT), blågrå svartspik (NT), brunpudrad nållav (NT), dvärgbägarlav (NT), garnlav (NT), kolflarnlav (NT), mörk kolflarnlav (NT), nordtagging (NT), rosenticka (NT), svart taggsvamp (NT), tallticka (NT), tretåig hackspett (NT, §4), ullticka (NT), vaddporing (NT), vedskivlav (NT), blodticka (S), bronshjon (S), dropptaggsvamp (S), nästlav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