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98-2022 i Bodens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