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-2024 i Bode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