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26690-2026 i Bodens kommun</w:t>
      </w:r>
    </w:p>
    <w:p>
      <w:r>
        <w:t>Detta klagomål behandlar höga naturvärden i avverkningsanmälan A 26690-2026 i Bodens kommun som inkom 2026-06-11 och omfattar 11,9 ha.</w:t>
      </w:r>
    </w:p>
    <w:p>
      <w:pPr>
        <w:pStyle w:val="Caption"/>
      </w:pPr>
      <w:r>
        <w:drawing>
          <wp:inline xmlns:a="http://schemas.openxmlformats.org/drawingml/2006/main" xmlns:pic="http://schemas.openxmlformats.org/drawingml/2006/picture">
            <wp:extent cx="4240874" cy="5724000"/>
            <wp:docPr id="1" name="Picture 1"/>
            <wp:cNvGraphicFramePr>
              <a:graphicFrameLocks noChangeAspect="1"/>
            </wp:cNvGraphicFramePr>
            <a:graphic>
              <a:graphicData uri="http://schemas.openxmlformats.org/drawingml/2006/picture">
                <pic:pic>
                  <pic:nvPicPr>
                    <pic:cNvPr id="0" name="A 26690-2026 karta.png"/>
                    <pic:cNvPicPr/>
                  </pic:nvPicPr>
                  <pic:blipFill>
                    <a:blip r:embed="rId16"/>
                    <a:stretch>
                      <a:fillRect/>
                    </a:stretch>
                  </pic:blipFill>
                  <pic:spPr>
                    <a:xfrm>
                      <a:off x="0" y="0"/>
                      <a:ext cx="4240874"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7328447, E 767932 i SWEREF 99 TM.</w:t>
      </w:r>
    </w:p>
    <w:p>
      <w:r>
        <w:t>Inom 13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0.27 ha med buffertzonerna och får av detta skäl inte avverkas.</w:t>
      </w:r>
    </w:p>
    <w:p>
      <w:pPr>
        <w:pStyle w:val="Caption"/>
      </w:pPr>
      <w:r>
        <w:drawing>
          <wp:inline xmlns:a="http://schemas.openxmlformats.org/drawingml/2006/main" xmlns:pic="http://schemas.openxmlformats.org/drawingml/2006/picture">
            <wp:extent cx="5486400" cy="9873484"/>
            <wp:docPr id="2" name="Picture 2"/>
            <wp:cNvGraphicFramePr>
              <a:graphicFrameLocks noChangeAspect="1"/>
            </wp:cNvGraphicFramePr>
            <a:graphic>
              <a:graphicData uri="http://schemas.openxmlformats.org/drawingml/2006/picture">
                <pic:pic>
                  <pic:nvPicPr>
                    <pic:cNvPr id="0" name="A 26690-2026 karta knärot.png"/>
                    <pic:cNvPicPr/>
                  </pic:nvPicPr>
                  <pic:blipFill>
                    <a:blip r:embed="rId17"/>
                    <a:stretch>
                      <a:fillRect/>
                    </a:stretch>
                  </pic:blipFill>
                  <pic:spPr>
                    <a:xfrm>
                      <a:off x="0" y="0"/>
                      <a:ext cx="5486400" cy="98734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7328447, E 767932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