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19324-2024 i Bodens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