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3005-2022 i Bode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