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som inkom 2022-11-19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7340370, E 898839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