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som inkom 2023-12-18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