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847-2024 i Hapar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