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45810-2022 i Kiruna kommun</w:t>
      </w:r>
    </w:p>
    <w:p>
      <w:r>
        <w:t>Detta klagomål behandlar höga naturvärden i avverkningsanmälan A 45810-2022 i Kiruna kommun som inkom 2022-10-10 och omfattar 6,8 ha.</w:t>
      </w:r>
    </w:p>
    <w:p>
      <w:pPr>
        <w:pStyle w:val="Caption"/>
      </w:pPr>
      <w:r>
        <w:drawing>
          <wp:inline xmlns:a="http://schemas.openxmlformats.org/drawingml/2006/main" xmlns:pic="http://schemas.openxmlformats.org/drawingml/2006/picture">
            <wp:extent cx="5486400" cy="2892144"/>
            <wp:docPr id="1" name="Picture 1"/>
            <wp:cNvGraphicFramePr>
              <a:graphicFrameLocks noChangeAspect="1"/>
            </wp:cNvGraphicFramePr>
            <a:graphic>
              <a:graphicData uri="http://schemas.openxmlformats.org/drawingml/2006/picture">
                <pic:pic>
                  <pic:nvPicPr>
                    <pic:cNvPr id="0" name="A 45810-2022 karta.png"/>
                    <pic:cNvPicPr/>
                  </pic:nvPicPr>
                  <pic:blipFill>
                    <a:blip r:embed="rId16"/>
                    <a:stretch>
                      <a:fillRect/>
                    </a:stretch>
                  </pic:blipFill>
                  <pic:spPr>
                    <a:xfrm>
                      <a:off x="0" y="0"/>
                      <a:ext cx="5486400" cy="2892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7530258, E 718592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