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Detta dokument behandlar höga naturvärden i avverkningsanmälan A 17705-2023 i Kiruna kommun som inkom 2023-04-19 och omfattar 58,9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7527594, E 757661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fläckporing (VU, T), gräddporing (VU, T), blå taggsvamp (NT, T), dropptaggsvamp (NT, T), lavskrika (NT, T, §4), orange taggsvamp (NT, T), svartvit taggsvamp (NT), äggvaxskivling (NT)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