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som inkom 2025-04-29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7511440, E 778897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