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som inkom 2025-05-02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7609480, E 800332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