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gräddporing (VU), blanksvart spiklav (NT), dvärgbägarlav (NT), knottrig blåslav (NT), tretåig hackspett (NT, §4), vedskivlav (NT), vitplätt (NT),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