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bläsand (VU, §4), brushane (VU, §4), gråtrut (VU, §4), kricka (VU, §4), norna (VU, §7), stjärtand (VU, §4), tallbit (VU, §4), tofsvipa (VU, §4), alfågel (NT, §4), drillsnäppa (NT, §4), fiskmås (NT, §4), havsörn (NT, §4), kalkkärrsgrynsnäcka (NT), skrattmås (NT, §4), smålom (NT, §4), stenfalk (NT, §4), svartvit flugsnappare (NT, §4), talltita (NT, §4), utter (NT, §4a), trådticka (S), gråkråka (§4), grönsiska (§4), jorduggla (§4), salskrake (§4), sångsvan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