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17740-2023 i Kiruna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