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och utter (NT, §4a).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