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klagomål behandlar höga naturvärden i avverkningsanmälan A 4367-2024 i Kiruna kommun som inkom 2024-02-04 och omfattar 7,5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7518091, E 755269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