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281-2020 i Kiruna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