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grönfink (EN, §4), fläckporing (VU), knärot (VU, §8), lateritticka (VU), mörk blåslav (VU), nordlig parasitporing (VU), rynkskinn (VU), Ernobius explanatus (NT), granticka (NT), gränsticka (NT), gröntagging (NT), harticka (NT), hornvaxskinn (NT), knottrig blåslav (NT), ladlav (NT), lunglav (NT), rosenticka (NT), rödvingetrast (NT, §4), skogsfru (NT, §8), skrovellav (NT), tallticka (NT), talltita (NT, §4), ullticka (NT), vitplätt (NT), äggvaxskivling (NT), blodticka (S), bårdlav (S), dropptaggsvamp (S), finbräken (S), gräsull (S), grönkulla (S, §8), källmossa (S), källmossor (S), kärrtrumpetmossa (S), luddlav (S), plattlummer (S, §9), skinnlav (S), späd brosklav (S), stuplav (S), trådticka (S), vedticka (S), ögonpyrola (S), grönsiska (§4), kungsfågel (§4), brudsporre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knärot (VU, §8), rödvingetrast (NT, §4), skogsfru (NT, §8), talltita (NT, §4), grönkulla (S, §8), plattlummer (S, §9),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5.63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