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dokument behandlar höga naturvärden i avverkningsanmälan A 61178-2025 i Kiruna kommun. Denna avverkningsanmälan inkom 2025-12-09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 taggsvamp (NT), dvärgbägarlav (NT), gammelgransskål (NT), orange taggsvamp (NT), skrovlig taggsvamp (NT), vedskivlav (NT), vitplätt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7525425, E 768716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