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utter (NT, §4a) och sångsvan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utter (NT,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