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dokument behandlar höga naturvärden i avverkningsanmälan A 4367-2024 i Kiruna kommun. Denna avverkningsanmälan inkom 2024-02-04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