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10563-2022 i Kiruna kommun</w:t>
      </w:r>
    </w:p>
    <w:p>
      <w:r>
        <w:t>Detta dokument behandlar höga naturvärden i avverkningsanmälan A 10563-2022 i Kiruna kommun. Denna avverkningsanmälan inkom 2022-03-04 och omfattar 170,5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46 naturvårdsarter hittats: grönfink (EN, §4), fläckporing (VU), knärot (VU, §8), lateritticka (VU), mörk blåslav (VU), nordlig parasitporing (VU), rynkskinn (VU), Ernobius explanatus (NT), granticka (NT), gränsticka (NT), gröntagging (NT), harticka (NT), hornvaxskinn (NT), knottrig blåslav (NT), ladlav (NT), lunglav (NT), rosenticka (NT), rödvingetrast (NT, §4), skogsfru (NT, §8), skrovellav (NT), tallticka (NT), talltita (NT, §4), ullticka (NT), vitplätt (NT), äggvaxskivling (NT), blodticka (S), bårdlav (S), dropptaggsvamp (S), finbräken (S), gräsull (S), grönkulla (S, §8), källmossa (S), källmossor (S), kärrtrumpetmossa (S), luddlav (S), plattlummer (S, §9), skinnlav (S), späd brosklav (S), stuplav (S), trådticka (S), vedticka (S), ögonpyrola (S), grönsiska (§4), kungsfågel (§4), brudsporre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pPr>
        <w:pStyle w:val="Heading1"/>
      </w:pPr>
      <w:r>
        <w:t>Fridlysta arter</w:t>
      </w:r>
    </w:p>
    <w:p>
      <w:r>
        <w:t>Följande fridlysta arter har sina livsmiljöer och växtplatser i den avverkningsanmälda skogen: grönfink (EN, §4), knärot (VU, §8), rödvingetrast (NT, §4), skogsfru (NT, §8), talltita (NT, §4), grönkulla (S, §8), plattlummer (S, §9), grönsiska (§4), kungsfågel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5.63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7544376, E 723340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