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0913"/>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09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68 naturvårdsarter, varav 40 är rödlistade, 19 är fridlysta, 41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