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38722-2020 i Kiruna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