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2-2020 i Kiruna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