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1-2020 i Kiruna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