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grönsiska (§4), jorduggla (§4), salskrake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grönsiska (§4), jorduggla (§4), salskrake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