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38281-2020 i Kiruna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