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29231-2026 i Kiruna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