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Detta dokument behandlar höga naturvärden i avverkningsanmälan A 17705-2023 i Kiruna kommun som inkom 2023-04-19 och omfattar 58,9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7527594, E 757661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fläckporing (VU, T), gräddporing (VU, T), blå taggsvamp (NT, T), dropptaggsvamp (NT, T), lavskrika (NT, T, §4), orange taggsvamp (NT, T), svartvit taggsvamp (NT), äggvaxskivling (NT), tjäder (T, §4) och svartvit flugsnappare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