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29-2020 i Al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