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432-2019 i Al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