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93-2019 i A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