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49-2018 i A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